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578E" w:rsidRPr="00DD578E" w:rsidRDefault="00DD578E" w:rsidP="00DD578E">
      <w:pPr>
        <w:spacing w:after="0" w:line="240" w:lineRule="auto"/>
        <w:ind w:firstLine="567"/>
        <w:jc w:val="center"/>
        <w:rPr>
          <w:rFonts w:ascii="Times New Roman" w:hAnsi="Times New Roman" w:cs="Times New Roman"/>
          <w:sz w:val="24"/>
          <w:szCs w:val="24"/>
        </w:rPr>
      </w:pPr>
      <w:r w:rsidRPr="00DD578E">
        <w:rPr>
          <w:rFonts w:ascii="Times New Roman" w:hAnsi="Times New Roman" w:cs="Times New Roman"/>
          <w:sz w:val="24"/>
          <w:szCs w:val="24"/>
        </w:rPr>
        <w:t>11 РАСТРЛЫҚ АҚПАРАТТЫ СЫҒУ ӘДІСТЕРІ. СТАНДАРТТЫ ФОРМАТТАР. РАСТРЛЫҚ ФОРМАТТАР. ВЕКТОРЛЫҚ ФОРМАТТАР</w:t>
      </w:r>
    </w:p>
    <w:p w:rsidR="00DD578E" w:rsidRPr="00DD578E" w:rsidRDefault="00DD578E" w:rsidP="00DD578E">
      <w:pPr>
        <w:spacing w:after="0" w:line="240" w:lineRule="auto"/>
        <w:ind w:firstLine="567"/>
        <w:jc w:val="center"/>
        <w:rPr>
          <w:rFonts w:ascii="Times New Roman" w:hAnsi="Times New Roman" w:cs="Times New Roman"/>
          <w:sz w:val="24"/>
          <w:szCs w:val="24"/>
        </w:rPr>
      </w:pPr>
    </w:p>
    <w:p w:rsidR="00DD578E" w:rsidRPr="00DD578E" w:rsidRDefault="00DD578E" w:rsidP="00DD578E">
      <w:pPr>
        <w:spacing w:after="0" w:line="240" w:lineRule="auto"/>
        <w:ind w:firstLine="567"/>
        <w:jc w:val="center"/>
        <w:rPr>
          <w:rFonts w:ascii="Times New Roman" w:hAnsi="Times New Roman" w:cs="Times New Roman"/>
          <w:sz w:val="24"/>
          <w:szCs w:val="24"/>
        </w:rPr>
      </w:pPr>
      <w:r w:rsidRPr="00DD578E">
        <w:rPr>
          <w:rFonts w:ascii="Times New Roman" w:hAnsi="Times New Roman" w:cs="Times New Roman"/>
          <w:sz w:val="24"/>
          <w:szCs w:val="24"/>
        </w:rPr>
        <w:t>11.1 бастапқы деректерді алдын ала өңдеу</w:t>
      </w:r>
    </w:p>
    <w:p w:rsidR="00DD578E" w:rsidRPr="00DD578E" w:rsidRDefault="00DD578E" w:rsidP="00DD578E">
      <w:pPr>
        <w:spacing w:after="0" w:line="240" w:lineRule="auto"/>
        <w:ind w:firstLine="567"/>
        <w:jc w:val="both"/>
        <w:rPr>
          <w:rFonts w:ascii="Times New Roman" w:hAnsi="Times New Roman" w:cs="Times New Roman"/>
          <w:sz w:val="24"/>
          <w:szCs w:val="24"/>
        </w:rPr>
      </w:pP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t>Мақсаты</w:t>
      </w: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t>Геоақпараттық жүйелердің көптеген деректері әртүрлі техникалық құралдардың, әртүрлі технологиялардың және әртүрлі жағдайлардың көмегімен жиналады. Деректер әртүрлі сипаттамалар мен қасиеттерді көрсетеді.</w:t>
      </w:r>
    </w:p>
    <w:p w:rsidR="00DD578E" w:rsidRPr="00DD578E" w:rsidRDefault="00DD578E" w:rsidP="00DD578E">
      <w:pPr>
        <w:spacing w:after="0" w:line="240" w:lineRule="auto"/>
        <w:ind w:firstLine="567"/>
        <w:jc w:val="both"/>
        <w:rPr>
          <w:rFonts w:ascii="Times New Roman" w:hAnsi="Times New Roman" w:cs="Times New Roman"/>
          <w:sz w:val="24"/>
          <w:szCs w:val="24"/>
        </w:rPr>
      </w:pP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t>Гетерогенді деректер мен модельдерді бірге өңдеуге болатындай етіп, олар алдын-ала реттелуі және бірыңғай деректер жүйесі қабылдаған нысанда ұсынылуы керек.</w:t>
      </w: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t>Деректердің әрбір түрі жүйелік талаптарға сәйкестік дәрежесіне немесе параметрлеріне байланысты бір немесе бірнеше өңдеу процедураларын орындауды талап етуі мүмкін немесе оларды талап етпеуі мүмкін.</w:t>
      </w:r>
    </w:p>
    <w:p w:rsidR="00DD578E" w:rsidRPr="00DD578E" w:rsidRDefault="00DD578E" w:rsidP="00DD578E">
      <w:pPr>
        <w:spacing w:after="0" w:line="240" w:lineRule="auto"/>
        <w:ind w:firstLine="567"/>
        <w:jc w:val="both"/>
        <w:rPr>
          <w:rFonts w:ascii="Times New Roman" w:hAnsi="Times New Roman" w:cs="Times New Roman"/>
          <w:sz w:val="24"/>
          <w:szCs w:val="24"/>
        </w:rPr>
      </w:pP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t>Бастапқы деректерді алдын-ала өңдеу процедураларының келесі түрлері ең көп қолданылады: бастапқы өңдеу, географиялық нысандарды локализациялау, цифрлау, деректерді түрлендіру, деректерді түрлендіру, біріздендіру, жіктеу, сәйкестендіру, стратификация және басқалар.</w:t>
      </w: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t>Бастапқы өңдеу</w:t>
      </w: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t>Бастапқы өңдеу кезінде деректерді дайындаудың жалпы және арнайы құралдары қолданылады.</w:t>
      </w: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t>Жалпы өңдеу құралдары</w:t>
      </w:r>
    </w:p>
    <w:p w:rsidR="00DD578E" w:rsidRPr="00DD578E" w:rsidRDefault="00DD578E" w:rsidP="00DD578E">
      <w:pPr>
        <w:spacing w:after="0" w:line="240" w:lineRule="auto"/>
        <w:ind w:firstLine="567"/>
        <w:jc w:val="both"/>
        <w:rPr>
          <w:rFonts w:ascii="Times New Roman" w:hAnsi="Times New Roman" w:cs="Times New Roman"/>
          <w:sz w:val="24"/>
          <w:szCs w:val="24"/>
        </w:rPr>
      </w:pP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t>Деректерді дайындаудың келесі құралдары жалпы болуы мүмкін. Деректерді сүзу. Жүктелген (немесе алдын ала өңделген))</w:t>
      </w:r>
    </w:p>
    <w:p w:rsidR="00DD578E" w:rsidRPr="00DD578E" w:rsidRDefault="00DD578E" w:rsidP="00DD578E">
      <w:pPr>
        <w:spacing w:after="0" w:line="240" w:lineRule="auto"/>
        <w:ind w:firstLine="567"/>
        <w:jc w:val="both"/>
        <w:rPr>
          <w:rFonts w:ascii="Times New Roman" w:hAnsi="Times New Roman" w:cs="Times New Roman"/>
          <w:sz w:val="24"/>
          <w:szCs w:val="24"/>
        </w:rPr>
      </w:pP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t>деректер жазбалардың саны немесе пайдаланушының міндеттері тұрғысынан жеке өрістердің мазмұны бойынша артық болуы мүмкін. Таңдалған белгілер қатарындағы артық жазбаларды жою үшін деректерді сүзу процедурасын қолдануға болады.</w:t>
      </w:r>
    </w:p>
    <w:p w:rsidR="00DD578E" w:rsidRPr="00DD578E" w:rsidRDefault="00DD578E" w:rsidP="00DD578E">
      <w:pPr>
        <w:spacing w:after="0" w:line="240" w:lineRule="auto"/>
        <w:ind w:firstLine="567"/>
        <w:jc w:val="both"/>
        <w:rPr>
          <w:rFonts w:ascii="Times New Roman" w:hAnsi="Times New Roman" w:cs="Times New Roman"/>
          <w:sz w:val="24"/>
          <w:szCs w:val="24"/>
        </w:rPr>
      </w:pP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t>Деректерді қалыпқа келтіру. Жеке құралдарды пайдалану деректерді алдын-ала қалыпқа келтіруді, яғни жеке жиындар мәндерінің аралықтарын алдын-ала анықталған шекаралармен интервалдарға келтіруді қажет етеді. Бірқатар өнімдерде қалыпқа келтіру процедурасын жүзеге асыратын құралдар бар.</w:t>
      </w:r>
    </w:p>
    <w:p w:rsidR="00DD578E" w:rsidRPr="00DD578E" w:rsidRDefault="00DD578E" w:rsidP="00DD578E">
      <w:pPr>
        <w:spacing w:after="0" w:line="240" w:lineRule="auto"/>
        <w:ind w:firstLine="567"/>
        <w:jc w:val="both"/>
        <w:rPr>
          <w:rFonts w:ascii="Times New Roman" w:hAnsi="Times New Roman" w:cs="Times New Roman"/>
          <w:sz w:val="24"/>
          <w:szCs w:val="24"/>
        </w:rPr>
      </w:pP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t>Қайшылықтарды жою. Талданатын мәліметтер жиынтығында кіріс және шығыс өрістерін бөлуге болады. Кіріс өрістерінің мәндері Шығыс өрістерінің мәндерін толығымен анықтайды. Қарама – қайшылықтар егер кіріс өрістеріндегі мәндер толығымен сәйкес келетін және демалыс күндері әр түрлі болатын жазбалар топтары болса пайда болады.</w:t>
      </w:r>
    </w:p>
    <w:p w:rsidR="00DD578E" w:rsidRPr="00DD578E" w:rsidRDefault="00DD578E" w:rsidP="00DD578E">
      <w:pPr>
        <w:spacing w:after="0" w:line="240" w:lineRule="auto"/>
        <w:ind w:firstLine="567"/>
        <w:jc w:val="both"/>
        <w:rPr>
          <w:rFonts w:ascii="Times New Roman" w:hAnsi="Times New Roman" w:cs="Times New Roman"/>
          <w:sz w:val="24"/>
          <w:szCs w:val="24"/>
        </w:rPr>
      </w:pP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t>Көшірмелерді жою. Деректер бірдей кіріс факторлары мен бірдей Шығыс жазбалары, яғни телнұсқалар болуы мүмкін. Мұндай деректер артық. Көшірмелерді жою арнайы процедура арқылы жүзеге асырылады.</w:t>
      </w:r>
    </w:p>
    <w:p w:rsidR="00DD578E" w:rsidRPr="00DD578E" w:rsidRDefault="00DD578E" w:rsidP="00DD578E">
      <w:pPr>
        <w:spacing w:after="0" w:line="240" w:lineRule="auto"/>
        <w:ind w:firstLine="567"/>
        <w:jc w:val="both"/>
        <w:rPr>
          <w:rFonts w:ascii="Times New Roman" w:hAnsi="Times New Roman" w:cs="Times New Roman"/>
          <w:sz w:val="24"/>
          <w:szCs w:val="24"/>
        </w:rPr>
      </w:pP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t>Бөлу. Бөлу процедурасы бастапқы мәліметтер жиынтығын бірнеше қиылыспайтын ішкі жиындарға бөлуге мүмкіндік береді. Егер деректерді бөлудің қарапайым принциптерін қолдану қажет болса, бөлу процедурасы бірнеше процедураларды параллель қолданудан гөрі тиімді.</w:t>
      </w: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lastRenderedPageBreak/>
        <w:t>Интерполяция. Егер бағанда қандай да бір себептерге байланысты кейбір деректер болмаса, деректермен жұмыс істеудің екі жолының бірі негізделеді: а) жіберілмеген деректерді қамтитын барлық жолдарды өңдеуден алып тастау; Б) интерполяция рәсімін пайдалана отырып, өткізіп алған деректерді толтыру.</w:t>
      </w: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t>Арнайы өңдеу құралдары</w:t>
      </w:r>
    </w:p>
    <w:p w:rsidR="00DD578E" w:rsidRPr="00DD578E" w:rsidRDefault="00DD578E" w:rsidP="00DD578E">
      <w:pPr>
        <w:spacing w:after="0" w:line="240" w:lineRule="auto"/>
        <w:ind w:firstLine="567"/>
        <w:jc w:val="both"/>
        <w:rPr>
          <w:rFonts w:ascii="Times New Roman" w:hAnsi="Times New Roman" w:cs="Times New Roman"/>
          <w:sz w:val="24"/>
          <w:szCs w:val="24"/>
        </w:rPr>
      </w:pP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t>Деректерді дайындаудың арнайы құралдарының мысалдары:</w:t>
      </w:r>
    </w:p>
    <w:p w:rsidR="00DD578E" w:rsidRPr="00DD578E" w:rsidRDefault="00DD578E" w:rsidP="00DD578E">
      <w:pPr>
        <w:spacing w:after="0" w:line="240" w:lineRule="auto"/>
        <w:ind w:firstLine="567"/>
        <w:jc w:val="both"/>
        <w:rPr>
          <w:rFonts w:ascii="Times New Roman" w:hAnsi="Times New Roman" w:cs="Times New Roman"/>
          <w:sz w:val="24"/>
          <w:szCs w:val="24"/>
        </w:rPr>
      </w:pP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t>* ЖҚЗ деректерін бастапқы өңдеу радиометриялық калибрлеуді, географиялық байланыстыруды, кескіндерді геометриялық түзетуді және т. б. қамтиды.</w:t>
      </w:r>
    </w:p>
    <w:p w:rsidR="00DD578E" w:rsidRPr="00DD578E" w:rsidRDefault="00DD578E" w:rsidP="00DD578E">
      <w:pPr>
        <w:spacing w:after="0" w:line="240" w:lineRule="auto"/>
        <w:ind w:firstLine="567"/>
        <w:jc w:val="both"/>
        <w:rPr>
          <w:rFonts w:ascii="Times New Roman" w:hAnsi="Times New Roman" w:cs="Times New Roman"/>
          <w:sz w:val="24"/>
          <w:szCs w:val="24"/>
        </w:rPr>
      </w:pP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t>* GPS деректерін бастапқы өңдеу деректерді GPS қабылдағышынан журнал файлына (Log File) сақтауды, GPS кіріс деректерін уақыт, қашықтық немесе ауытқу арқылы сүзуді қамтиды.</w:t>
      </w: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t>11.2 географиялық объектілерді оқшаулау</w:t>
      </w: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t>Жер бетіндегі процестер, құбылыстар мен объектілер арасындағы кеңістіктік қатынастарды орнату геоақпараттық жүйелердің негізгі міндеттерінің бірі болып табылады. Бұл проблема географиялық нысандарды оқшаулау арқылы шешіледі.</w:t>
      </w:r>
    </w:p>
    <w:p w:rsidR="00DD578E" w:rsidRPr="00DD578E" w:rsidRDefault="00DD578E" w:rsidP="00DD578E">
      <w:pPr>
        <w:spacing w:after="0" w:line="240" w:lineRule="auto"/>
        <w:ind w:firstLine="567"/>
        <w:jc w:val="both"/>
        <w:rPr>
          <w:rFonts w:ascii="Times New Roman" w:hAnsi="Times New Roman" w:cs="Times New Roman"/>
          <w:sz w:val="24"/>
          <w:szCs w:val="24"/>
        </w:rPr>
      </w:pP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t>Географиялық объектілердің кеңістіктік локализациясы-бұл әртүрлі ақпарат түрлерін оның ең тұрақты түрлерінің біріне байланыстыру арқылы геодеректердің сипаттамалары арасындағы кеңістіктік қатынастарды орнату процесі. Бұл түр жалпы жер немесе жергілікті координаттар жүйесіндегі координаттар болып табылады. Шын мәнінде, геоинформатикадағы локализация деректерді нақты жер кеңістігінің координаттар жүйесіне байланыстыру процесін білдіреді.</w:t>
      </w: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t>Цифрлау</w:t>
      </w: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t>Цифрлау (Digitizing) - сандық, дигитализация синонимі, – нүктелердің немесе элементтердің дискретті жиынтығы арқылы объектіні, кескінді, құжатты, дыбысты немесе сигналды (әдетте аналогтық сигнал) ұсыну процесі бар. Басқаша айтқанда, бұл аналогтық деректерді сандық компьютерлік ортада өмір сүру үшін қол жетімді сандық формаға ауыстыру процесі. Цифрландыру нәтижесінде объектінің "сандық бейнесі" немесе сигналдың "сандық формасы" деп аталады. Мәтінді цифрлау оптикалық таңбаларды тану арқылы мәтін бейнесін сандық формаға түрлендіру үшін қолданылады.</w:t>
      </w: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t>Цифрландыру есептеу процесі үшін үлкен маңызға ие. Дигитализация-кескіндерді беру және компьютерлік өңдеуге жарамды форматта ұсынудың негізгі әдісі.</w:t>
      </w:r>
    </w:p>
    <w:p w:rsidR="00DD578E" w:rsidRPr="00DD578E" w:rsidRDefault="00DD578E" w:rsidP="00DD578E">
      <w:pPr>
        <w:spacing w:after="0" w:line="240" w:lineRule="auto"/>
        <w:ind w:firstLine="567"/>
        <w:jc w:val="both"/>
        <w:rPr>
          <w:rFonts w:ascii="Times New Roman" w:hAnsi="Times New Roman" w:cs="Times New Roman"/>
          <w:sz w:val="24"/>
          <w:szCs w:val="24"/>
        </w:rPr>
      </w:pP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t>Цифрландыру екі кезеңде жүреді:</w:t>
      </w:r>
    </w:p>
    <w:p w:rsidR="00DD578E" w:rsidRPr="00DD578E" w:rsidRDefault="00DD578E" w:rsidP="00DD578E">
      <w:pPr>
        <w:spacing w:after="0" w:line="240" w:lineRule="auto"/>
        <w:ind w:firstLine="567"/>
        <w:jc w:val="both"/>
        <w:rPr>
          <w:rFonts w:ascii="Times New Roman" w:hAnsi="Times New Roman" w:cs="Times New Roman"/>
          <w:sz w:val="24"/>
          <w:szCs w:val="24"/>
        </w:rPr>
      </w:pP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t>1) Дискретизация – а) аналогтық сигналдарға және тұрақты уақыт аралықтарына бөлу (дискретизация жиілігі), б) нүктеде сигнал мәнін оқу.</w:t>
      </w:r>
    </w:p>
    <w:p w:rsidR="00DD578E" w:rsidRPr="00DD578E" w:rsidRDefault="00DD578E" w:rsidP="00DD578E">
      <w:pPr>
        <w:spacing w:after="0" w:line="240" w:lineRule="auto"/>
        <w:ind w:firstLine="567"/>
        <w:jc w:val="both"/>
        <w:rPr>
          <w:rFonts w:ascii="Times New Roman" w:hAnsi="Times New Roman" w:cs="Times New Roman"/>
          <w:sz w:val="24"/>
          <w:szCs w:val="24"/>
        </w:rPr>
      </w:pP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t>2) кванттау-белгіленген сандар жиынына дейін дөңгелектеу (мысалы,</w:t>
      </w:r>
    </w:p>
    <w:p w:rsidR="00DD578E" w:rsidRPr="00DD578E" w:rsidRDefault="00DD578E" w:rsidP="00DD578E">
      <w:pPr>
        <w:spacing w:after="0" w:line="240" w:lineRule="auto"/>
        <w:ind w:firstLine="567"/>
        <w:jc w:val="both"/>
        <w:rPr>
          <w:rFonts w:ascii="Times New Roman" w:hAnsi="Times New Roman" w:cs="Times New Roman"/>
          <w:sz w:val="24"/>
          <w:szCs w:val="24"/>
        </w:rPr>
      </w:pP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t>бүтін).</w:t>
      </w:r>
    </w:p>
    <w:p w:rsidR="00DD578E" w:rsidRPr="00DD578E" w:rsidRDefault="00DD578E" w:rsidP="00DD578E">
      <w:pPr>
        <w:spacing w:after="0" w:line="240" w:lineRule="auto"/>
        <w:ind w:firstLine="567"/>
        <w:jc w:val="both"/>
        <w:rPr>
          <w:rFonts w:ascii="Times New Roman" w:hAnsi="Times New Roman" w:cs="Times New Roman"/>
          <w:sz w:val="24"/>
          <w:szCs w:val="24"/>
        </w:rPr>
      </w:pP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t>Географиялық ақпараттық жүйелерде дигитализация географиялық объектілерді растрлық немесе векторлық түрде сандық бейнелеу құралы болып табылады. Дигитализация-бұл әртүрлі географиялық кескіндерден немесе дәстүрлі қағаз аналогтық карталарды цифрлау арқылы электронды карталарды жасау құралы. Қағаз карталарын цифрландырудың келесі екі технологиясы бар.</w:t>
      </w:r>
    </w:p>
    <w:p w:rsidR="00DD578E" w:rsidRPr="00DD578E" w:rsidRDefault="00DD578E" w:rsidP="00DD578E">
      <w:pPr>
        <w:spacing w:after="0" w:line="240" w:lineRule="auto"/>
        <w:ind w:firstLine="567"/>
        <w:jc w:val="both"/>
        <w:rPr>
          <w:rFonts w:ascii="Times New Roman" w:hAnsi="Times New Roman" w:cs="Times New Roman"/>
          <w:sz w:val="24"/>
          <w:szCs w:val="24"/>
        </w:rPr>
      </w:pP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lastRenderedPageBreak/>
        <w:t>1) графикалық құрылғы-дигитайзер және карта нысандарын қолмен орау арқылы цифрлау (tablet-based digitizing);</w:t>
      </w:r>
    </w:p>
    <w:p w:rsidR="00DD578E" w:rsidRPr="00DD578E" w:rsidRDefault="00DD578E" w:rsidP="00DD578E">
      <w:pPr>
        <w:spacing w:after="0" w:line="240" w:lineRule="auto"/>
        <w:ind w:firstLine="567"/>
        <w:jc w:val="both"/>
        <w:rPr>
          <w:rFonts w:ascii="Times New Roman" w:hAnsi="Times New Roman" w:cs="Times New Roman"/>
          <w:sz w:val="24"/>
          <w:szCs w:val="24"/>
        </w:rPr>
      </w:pP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t>2) растрлық көшірмелерді алу үшін түпнұсқаларды сканерлеу және кейіннен растрлық картографиялық субстратты "тінтуір" манипуляторымен (on-screen digitizing) дисплей бойынша векторлау жолымен цифрлау.</w:t>
      </w:r>
    </w:p>
    <w:p w:rsidR="00DD578E" w:rsidRPr="00DD578E" w:rsidRDefault="00DD578E" w:rsidP="00DD578E">
      <w:pPr>
        <w:spacing w:after="0" w:line="240" w:lineRule="auto"/>
        <w:ind w:firstLine="567"/>
        <w:jc w:val="both"/>
        <w:rPr>
          <w:rFonts w:ascii="Times New Roman" w:hAnsi="Times New Roman" w:cs="Times New Roman"/>
          <w:sz w:val="24"/>
          <w:szCs w:val="24"/>
        </w:rPr>
      </w:pP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t>Векторизация дегеніміз-бағдарламалық және компьютерлік қамтамасыз етуді қолдана отырып, растрлық графиканы векторлық графикаға түрлендіру процесі. Автоматтандыру дәрежесі бойынша қолмен (manual), жартылай автоматты (semi-automated) және автоматты (automatic) дигитализацияны ажыратады. Дигитализация процестеріне графикалық редакторлар деп аталатын бағдарламалық құралдар қызмет етеді.</w:t>
      </w: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t>Деректерді түрлендіру</w:t>
      </w: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t>Деректерді түрлендіру (Data transformation) - деректерді бір деректер тасымалдаушысынан екіншісіне олардағы ақпаратты айтарлықтай өзгертпей көшіру. Деректерді түрлендіру алдыңғы ережелерге сәйкес мәліметтер құрылымын өзгертуге, деректер объектілерінің бір данасынан басқа даналарды құруға мүмкіндік береді. Көбінесе трансформация белгілі бір үлгіні құрмай ақпаратты алдын-ала өңдеу үшін қолданылады.</w:t>
      </w:r>
    </w:p>
    <w:p w:rsidR="00DD578E" w:rsidRPr="00DD578E" w:rsidRDefault="00DD578E" w:rsidP="00DD578E">
      <w:pPr>
        <w:spacing w:after="0" w:line="240" w:lineRule="auto"/>
        <w:ind w:firstLine="567"/>
        <w:jc w:val="both"/>
        <w:rPr>
          <w:rFonts w:ascii="Times New Roman" w:hAnsi="Times New Roman" w:cs="Times New Roman"/>
          <w:sz w:val="24"/>
          <w:szCs w:val="24"/>
        </w:rPr>
      </w:pP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t>Геоақпараттық жүйелерде мәселелерді шешу қажеттілігі жиі туындайды:</w:t>
      </w: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t>* координаталық жүйелер арасындағы деректерді түрлендіру (ығысу түрлендіру, ығысу және бұрылу түрлендіру, аффинді түрлендіру, көпмүшелік түрлендіру, "резеңке Парақ" түрлендіру");</w:t>
      </w:r>
    </w:p>
    <w:p w:rsidR="00DD578E" w:rsidRPr="00DD578E" w:rsidRDefault="00DD578E" w:rsidP="00DD578E">
      <w:pPr>
        <w:spacing w:after="0" w:line="240" w:lineRule="auto"/>
        <w:ind w:firstLine="567"/>
        <w:jc w:val="both"/>
        <w:rPr>
          <w:rFonts w:ascii="Times New Roman" w:hAnsi="Times New Roman" w:cs="Times New Roman"/>
          <w:sz w:val="24"/>
          <w:szCs w:val="24"/>
        </w:rPr>
      </w:pP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t>* әр түрлі деректер форматтары арасында деректерді түрлендіру (деректер форматы-бұл компьютерді пайдалануға мүмкіндік беретін ішкі файл құрылымы).</w:t>
      </w:r>
    </w:p>
    <w:p w:rsidR="00DD578E" w:rsidRPr="00DD578E" w:rsidRDefault="00DD578E" w:rsidP="00DD578E">
      <w:pPr>
        <w:spacing w:after="0" w:line="240" w:lineRule="auto"/>
        <w:ind w:firstLine="567"/>
        <w:jc w:val="both"/>
        <w:rPr>
          <w:rFonts w:ascii="Times New Roman" w:hAnsi="Times New Roman" w:cs="Times New Roman"/>
          <w:sz w:val="24"/>
          <w:szCs w:val="24"/>
        </w:rPr>
      </w:pP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t>Біріздендіру</w:t>
      </w: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t>Деректерді жинау технологиялары мен әдістерінің әртүрлілігі кейіннен өңделуі керек мәліметтер түрлерінің алуан түрлілігін тудырады. Көптеген түрлі деректерді өңдеу ыңғайсыз және тиімсіз. Өңдеу, сақтау және айырбастау процесін жеңілдету үшін гетерогенді мәліметтер ақпаратты кейінгі өңдеуде қолданылатын құрылымдық бірыңғай түрге әкеледі. Мұндай деректер бірыңғай деп аталады. Деректердің гетерогенді түрлері мен құрылымдарын бірыңғай түрі мен құрылымына ақпарат беру процедурасы біріктіру деп аталады. Деректерді біріздендіру барысында ақпараттық модельдің бірыңғай құрылымын құру жүзеге асырылады.</w:t>
      </w: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t>Жіктелуі</w:t>
      </w: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t>Деректерді ұйымдастыру процесінде олардың жіктелуі жүзеге асырылады. Бұл әртүрлі модельдер мен олардың сипаттамаларын әртүрлі сыныптарға, кіші сыныптарға және түрлерге байланыстыруға мүмкіндік береді, бұл бастапқы мәліметтер жиынтығын жүйелеуге және нақты геоақпараттық деректерді талдауда сынып қасиеттерін пайдалануға мүмкіндік береді. Бұл деректерді, геодеректерді ұйымдастырудың маңызды функцияларының бірі. Осылайша, ұйымдастырылған деректер-бұл жіктелген деректер.</w:t>
      </w: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t>Сәйкестендіру</w:t>
      </w: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t>Сәйкестендіру - бұл деректер жиынтығына арнайы идентификатор кодтарын беру тәртібі. Бұл процедура деректер мен идентификаторлар арасында бір-біріне сәйкестікті қамтамасыз етеді, бірдей идентификаторлардың қайталануын болдырмайды, яғни модельдер мен олардың сипаттамаларының сәйкестігін қамтамасыз етеді.</w:t>
      </w: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t>Стратификация</w:t>
      </w: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t xml:space="preserve">ГАЖ-да кеңістіктік ақпаратты ұйымдастырудың жалпы қабылданған қағидаларының бірі қабаттық принцип деп аталады. Оның мәні аумақ туралы мәліметтер нақты </w:t>
      </w:r>
      <w:r w:rsidRPr="00DD578E">
        <w:rPr>
          <w:rFonts w:ascii="Times New Roman" w:hAnsi="Times New Roman" w:cs="Times New Roman"/>
          <w:sz w:val="24"/>
          <w:szCs w:val="24"/>
        </w:rPr>
        <w:lastRenderedPageBreak/>
        <w:t>қажеттіліктерге сәйкес келетін және жалпы тақырыппен біріктірілген біртекті деректердің аз санын қамтитын тақырыптық қабаттар жиынтығы түрінде ұйымдастырылатындығында. Мысалы, топырақ қабаты, гидрографиялық желі қабаты, Көлік желісінің қабаты, ғимараттар қабаты, инженерлік желілер қабаты және т.б.</w:t>
      </w:r>
    </w:p>
    <w:p w:rsidR="00DD578E" w:rsidRPr="00DD578E" w:rsidRDefault="00DD578E" w:rsidP="00DD578E">
      <w:pPr>
        <w:spacing w:after="0" w:line="240" w:lineRule="auto"/>
        <w:ind w:firstLine="567"/>
        <w:jc w:val="both"/>
        <w:rPr>
          <w:rFonts w:ascii="Times New Roman" w:hAnsi="Times New Roman" w:cs="Times New Roman"/>
          <w:sz w:val="24"/>
          <w:szCs w:val="24"/>
        </w:rPr>
      </w:pPr>
    </w:p>
    <w:p w:rsidR="00DD578E"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t>Стратификация дегеніміз-әртүрлі қолдану салаларында бірнеше мағынаға ие қабаттарды құру. ГАЖ-да деректерді стратификациялау-бұл деректер жүйесін өңдеуге және талдауға ыңғайлы қабаттарға немесе қабаттарға бөлетін процедура. Стратификация-бұл жай ғана деректерді ұйымдастыру емес, әртүрлі аумақтық деңгейлерде деректерді талдау және жалпылау құралын құру. Бұл Геоақпараттық жүйенің тиімді жұмыс істеуі үшін белгілі бір құрылымды тағайындау процесі.</w:t>
      </w:r>
    </w:p>
    <w:p w:rsidR="00DD578E" w:rsidRPr="00DD578E" w:rsidRDefault="00DD578E" w:rsidP="00DD578E">
      <w:pPr>
        <w:spacing w:after="0" w:line="240" w:lineRule="auto"/>
        <w:ind w:firstLine="567"/>
        <w:jc w:val="both"/>
        <w:rPr>
          <w:rFonts w:ascii="Times New Roman" w:hAnsi="Times New Roman" w:cs="Times New Roman"/>
          <w:sz w:val="24"/>
          <w:szCs w:val="24"/>
        </w:rPr>
      </w:pPr>
    </w:p>
    <w:p w:rsidR="007E60A8" w:rsidRPr="00DD578E" w:rsidRDefault="00DD578E" w:rsidP="00DD578E">
      <w:pPr>
        <w:spacing w:after="0" w:line="240" w:lineRule="auto"/>
        <w:ind w:firstLine="567"/>
        <w:jc w:val="both"/>
        <w:rPr>
          <w:rFonts w:ascii="Times New Roman" w:hAnsi="Times New Roman" w:cs="Times New Roman"/>
          <w:sz w:val="24"/>
          <w:szCs w:val="24"/>
        </w:rPr>
      </w:pPr>
      <w:r w:rsidRPr="00DD578E">
        <w:rPr>
          <w:rFonts w:ascii="Times New Roman" w:hAnsi="Times New Roman" w:cs="Times New Roman"/>
          <w:sz w:val="24"/>
          <w:szCs w:val="24"/>
        </w:rPr>
        <w:t>Кеңістіктік Нысандар бейнелеудің графикалық формасына ие болуымен сипатталады. Кеңістіктік объектілерді бейнелеудің графикалық нысаны екі міндетті шешуі тиіс: объектілердің өзара орналасуын және олардың арасындағы байланысты (топология) көрсету; объектілердің геометриялық сипаттамаларын және олардың таңдалған координаттар жүйесіндегі орнын (метрика) сандық бағалауға мүмкіндік беру. Кеңістіктік объектілерді бейнелеудің графикалық формасы сонымен бірге мәліметтерді стратификациялау үшін негіз болып табылады.</w:t>
      </w:r>
    </w:p>
    <w:sectPr w:rsidR="007E60A8" w:rsidRPr="00DD578E" w:rsidSect="007E60A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efaultTabStop w:val="708"/>
  <w:characterSpacingControl w:val="doNotCompress"/>
  <w:compat/>
  <w:rsids>
    <w:rsidRoot w:val="00DD578E"/>
    <w:rsid w:val="007E60A8"/>
    <w:rsid w:val="00DD578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60A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1426</Words>
  <Characters>8131</Characters>
  <Application>Microsoft Office Word</Application>
  <DocSecurity>0</DocSecurity>
  <Lines>67</Lines>
  <Paragraphs>19</Paragraphs>
  <ScaleCrop>false</ScaleCrop>
  <Company/>
  <LinksUpToDate>false</LinksUpToDate>
  <CharactersWithSpaces>9538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Ganat</dc:creator>
  <cp:lastModifiedBy>Ganat</cp:lastModifiedBy>
  <cp:revision>1</cp:revision>
  <dcterms:created xsi:type="dcterms:W3CDTF">2020-08-21T05:36:00Z</dcterms:created>
  <dcterms:modified xsi:type="dcterms:W3CDTF">2020-08-21T05:36:00Z</dcterms:modified>
</cp:coreProperties>
</file>